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72D36009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2F65B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April </w:t>
      </w:r>
      <w:r w:rsidR="00FD73BD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22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77777777" w:rsidR="00072160" w:rsidRDefault="00D903D0" w:rsidP="0007216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Councillors: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  <w:r w:rsidR="004F1520">
        <w:rPr>
          <w:rFonts w:asciiTheme="minorHAnsi" w:hAnsiTheme="minorHAnsi" w:cstheme="minorHAnsi"/>
          <w:lang w:val="en"/>
        </w:rPr>
        <w:t xml:space="preserve">Courtney </w:t>
      </w:r>
    </w:p>
    <w:p w14:paraId="2F944D54" w14:textId="5ADFC9ED" w:rsidR="00072160" w:rsidRPr="006E1C1C" w:rsidRDefault="004F152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Geiger</w:t>
      </w:r>
      <w:r w:rsidR="009D4910">
        <w:rPr>
          <w:rFonts w:asciiTheme="minorHAnsi" w:hAnsiTheme="minorHAnsi" w:cstheme="minorHAnsi"/>
          <w:lang w:val="en"/>
        </w:rPr>
        <w:t xml:space="preserve">, </w:t>
      </w:r>
      <w:r w:rsidR="009D4910" w:rsidRPr="008D258C">
        <w:rPr>
          <w:rFonts w:asciiTheme="minorHAnsi" w:hAnsiTheme="minorHAnsi" w:cstheme="minorHAnsi"/>
          <w:lang w:val="en"/>
        </w:rPr>
        <w:t>Gordon Baragar</w:t>
      </w:r>
      <w:r w:rsidR="00072160">
        <w:rPr>
          <w:rFonts w:asciiTheme="minorHAnsi" w:hAnsiTheme="minorHAnsi" w:cstheme="minorHAnsi"/>
          <w:lang w:val="en"/>
        </w:rPr>
        <w:t>, Christina Getz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77777777" w:rsidR="00072160" w:rsidRDefault="006E1C1C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164F5BF4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FD73BD">
        <w:rPr>
          <w:rFonts w:asciiTheme="minorHAnsi" w:hAnsiTheme="minorHAnsi" w:cstheme="minorHAnsi"/>
          <w:b/>
          <w:bCs/>
          <w:lang w:val="en"/>
        </w:rPr>
        <w:t>5:53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5D36C2F2" w:rsidR="001D30C6" w:rsidRDefault="00FD73BD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66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Boehmer/McEwen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782A0C6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FD73BD">
        <w:rPr>
          <w:rFonts w:asciiTheme="minorHAnsi" w:hAnsiTheme="minorHAnsi" w:cstheme="minorHAnsi"/>
          <w:szCs w:val="28"/>
        </w:rPr>
        <w:t>April 8</w:t>
      </w:r>
      <w:r w:rsidR="00A8360E">
        <w:rPr>
          <w:rFonts w:asciiTheme="minorHAnsi" w:hAnsiTheme="minorHAnsi" w:cstheme="minorHAnsi"/>
          <w:szCs w:val="28"/>
        </w:rPr>
        <w:t>,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571E8220" w:rsidR="00D00948" w:rsidRDefault="002F65B0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</w:t>
      </w:r>
      <w:r w:rsidR="00FD73BD">
        <w:rPr>
          <w:rFonts w:asciiTheme="minorHAnsi" w:hAnsiTheme="minorHAnsi" w:cstheme="minorHAnsi"/>
          <w:b/>
          <w:bCs/>
          <w:lang w:val="en"/>
        </w:rPr>
        <w:t>7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FD73BD">
        <w:rPr>
          <w:rFonts w:asciiTheme="minorHAnsi" w:hAnsiTheme="minorHAnsi" w:cstheme="minorHAnsi"/>
          <w:b/>
          <w:bCs/>
          <w:lang w:val="en"/>
        </w:rPr>
        <w:t>Getz/Baragar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FD73BD">
        <w:rPr>
          <w:rFonts w:asciiTheme="minorHAnsi" w:hAnsiTheme="minorHAnsi" w:cstheme="minorHAnsi"/>
          <w:b/>
          <w:bCs/>
          <w:lang w:val="en"/>
        </w:rPr>
        <w:t>April 8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4709FCFA" w14:textId="4872E828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7B411AE6" w14:textId="1BA57A18" w:rsidR="00FD73BD" w:rsidRDefault="00FD73BD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Lisa Grudnizki – To discuss with council about her neighbour.  Lisa read the Nuisance Bylaw to </w:t>
      </w:r>
    </w:p>
    <w:p w14:paraId="3649B234" w14:textId="44B2D569" w:rsidR="00FD73BD" w:rsidRDefault="00FD73BD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council regarding junk vehicles.  Also discussed regarding the fuel barrels that the neighbo</w:t>
      </w:r>
      <w:r w:rsidR="002B56FA">
        <w:rPr>
          <w:rFonts w:asciiTheme="minorHAnsi" w:hAnsiTheme="minorHAnsi" w:cstheme="minorHAnsi"/>
          <w:lang w:val="en"/>
        </w:rPr>
        <w:t>u</w:t>
      </w:r>
      <w:r>
        <w:rPr>
          <w:rFonts w:asciiTheme="minorHAnsi" w:hAnsiTheme="minorHAnsi" w:cstheme="minorHAnsi"/>
          <w:lang w:val="en"/>
        </w:rPr>
        <w:t xml:space="preserve">r has on </w:t>
      </w:r>
    </w:p>
    <w:p w14:paraId="3623FE49" w14:textId="5CD7A145" w:rsidR="00FD73BD" w:rsidRDefault="00FD73BD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his property.  She also discussed about Tennyson A</w:t>
      </w:r>
      <w:r w:rsidR="002B56FA">
        <w:rPr>
          <w:rFonts w:asciiTheme="minorHAnsi" w:hAnsiTheme="minorHAnsi" w:cstheme="minorHAnsi"/>
          <w:lang w:val="en"/>
        </w:rPr>
        <w:t xml:space="preserve">venue not being paved and that the lots in the </w:t>
      </w:r>
    </w:p>
    <w:p w14:paraId="5752CEC3" w14:textId="15F562D5" w:rsidR="002B56FA" w:rsidRDefault="002B56FA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subdivision will never sell the way they are presently.</w:t>
      </w:r>
    </w:p>
    <w:p w14:paraId="00D99FB4" w14:textId="77777777" w:rsidR="002B56FA" w:rsidRPr="00FD73BD" w:rsidRDefault="002B56FA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68D29B18" w14:textId="77777777" w:rsidR="00254EA3" w:rsidRDefault="00254EA3" w:rsidP="00254EA3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LSREMO Annual Meeting – March 27, 2024</w:t>
      </w:r>
    </w:p>
    <w:p w14:paraId="7294DDBA" w14:textId="77777777" w:rsidR="00254EA3" w:rsidRDefault="00254EA3" w:rsidP="00254EA3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LSREMO Annual Meeting – April 3, 2024</w:t>
      </w:r>
    </w:p>
    <w:p w14:paraId="540B2BFE" w14:textId="77777777" w:rsidR="00254EA3" w:rsidRDefault="00254EA3" w:rsidP="00254EA3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– April 3, 2025</w:t>
      </w:r>
    </w:p>
    <w:p w14:paraId="4BA3A031" w14:textId="77777777" w:rsidR="00254EA3" w:rsidRPr="00287309" w:rsidRDefault="00254EA3" w:rsidP="00254EA3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– February 18, 2025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1DCCE48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254EA3">
        <w:rPr>
          <w:rFonts w:asciiTheme="minorHAnsi" w:hAnsiTheme="minorHAnsi" w:cstheme="minorHAnsi"/>
          <w:b/>
          <w:bCs/>
          <w:lang w:val="en"/>
        </w:rPr>
        <w:t>68/2025</w:t>
      </w:r>
      <w:r>
        <w:rPr>
          <w:rFonts w:asciiTheme="minorHAnsi" w:hAnsiTheme="minorHAnsi" w:cstheme="minorHAnsi"/>
          <w:b/>
          <w:bCs/>
          <w:lang w:val="en"/>
        </w:rPr>
        <w:t xml:space="preserve">  McEwen/GeigerC: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061FBD6B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6563B6CE" w14:textId="58259792" w:rsidR="00ED7394" w:rsidRDefault="002F65B0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6</w:t>
      </w:r>
      <w:r w:rsidR="000161B9">
        <w:rPr>
          <w:rFonts w:asciiTheme="minorHAnsi" w:hAnsiTheme="minorHAnsi" w:cstheme="minorHAnsi"/>
          <w:b/>
          <w:bCs/>
          <w:lang w:val="en"/>
        </w:rPr>
        <w:t>9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74024E">
        <w:rPr>
          <w:rFonts w:asciiTheme="minorHAnsi" w:hAnsiTheme="minorHAnsi" w:cstheme="minorHAnsi"/>
          <w:b/>
          <w:bCs/>
          <w:lang w:val="en"/>
        </w:rPr>
        <w:t>Baragar/</w:t>
      </w:r>
      <w:r w:rsidR="000161B9">
        <w:rPr>
          <w:rFonts w:asciiTheme="minorHAnsi" w:hAnsiTheme="minorHAnsi" w:cstheme="minorHAnsi"/>
          <w:b/>
          <w:bCs/>
          <w:lang w:val="en"/>
        </w:rPr>
        <w:t>GeigerC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>
        <w:rPr>
          <w:rFonts w:asciiTheme="minorHAnsi" w:hAnsiTheme="minorHAnsi" w:cstheme="minorHAnsi"/>
          <w:b/>
          <w:bCs/>
          <w:lang w:val="en"/>
        </w:rPr>
        <w:t>6</w:t>
      </w:r>
      <w:r w:rsidR="000161B9">
        <w:rPr>
          <w:rFonts w:asciiTheme="minorHAnsi" w:hAnsiTheme="minorHAnsi" w:cstheme="minorHAnsi"/>
          <w:b/>
          <w:bCs/>
          <w:lang w:val="en"/>
        </w:rPr>
        <w:t>4</w:t>
      </w:r>
      <w:r>
        <w:rPr>
          <w:rFonts w:asciiTheme="minorHAnsi" w:hAnsiTheme="minorHAnsi" w:cstheme="minorHAnsi"/>
          <w:b/>
          <w:bCs/>
          <w:lang w:val="en"/>
        </w:rPr>
        <w:t>1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E54478B" w14:textId="64FF4344" w:rsidR="0030204B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D04CA4">
        <w:rPr>
          <w:rFonts w:asciiTheme="minorHAnsi" w:hAnsiTheme="minorHAnsi" w:cstheme="minorHAnsi"/>
          <w:b/>
          <w:bCs/>
          <w:lang w:val="en"/>
        </w:rPr>
        <w:t>6</w:t>
      </w:r>
      <w:r w:rsidR="000161B9">
        <w:rPr>
          <w:rFonts w:asciiTheme="minorHAnsi" w:hAnsiTheme="minorHAnsi" w:cstheme="minorHAnsi"/>
          <w:b/>
          <w:bCs/>
          <w:lang w:val="en"/>
        </w:rPr>
        <w:t>58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0161B9">
        <w:rPr>
          <w:rFonts w:asciiTheme="minorHAnsi" w:hAnsiTheme="minorHAnsi" w:cstheme="minorHAnsi"/>
          <w:b/>
          <w:bCs/>
          <w:lang w:val="en"/>
        </w:rPr>
        <w:t>24,130.93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D00948">
        <w:rPr>
          <w:rFonts w:asciiTheme="minorHAnsi" w:hAnsiTheme="minorHAnsi" w:cstheme="minorHAnsi"/>
          <w:b/>
          <w:bCs/>
          <w:lang w:val="en"/>
        </w:rPr>
        <w:t>Payroll $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6,453.13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127E84A0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50AEBE4B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5AC72CBE" w14:textId="77777777" w:rsidR="0074024E" w:rsidRDefault="0074024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5C72CE8B" w:rsidR="0028114E" w:rsidRDefault="000161B9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70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D04CA4">
        <w:rPr>
          <w:rFonts w:asciiTheme="minorHAnsi" w:hAnsiTheme="minorHAnsi" w:cstheme="minorHAnsi"/>
          <w:b/>
          <w:bCs/>
          <w:lang w:val="en"/>
        </w:rPr>
        <w:t>GeigerC</w:t>
      </w:r>
      <w:r>
        <w:rPr>
          <w:rFonts w:asciiTheme="minorHAnsi" w:hAnsiTheme="minorHAnsi" w:cstheme="minorHAnsi"/>
          <w:b/>
          <w:bCs/>
          <w:lang w:val="en"/>
        </w:rPr>
        <w:t>/Baragar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8CD648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345D038E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F5E2BFC" w14:textId="1B7856F1" w:rsidR="0074024E" w:rsidRDefault="000161B9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2025 Budget</w:t>
      </w:r>
    </w:p>
    <w:p w14:paraId="7AB82142" w14:textId="2D9A2ED7" w:rsidR="00D04CA4" w:rsidRDefault="00D04CA4" w:rsidP="00D04CA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136863" w14:textId="37FE03FE" w:rsidR="007424C8" w:rsidRDefault="000161B9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71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Boehmer/McEwen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approve the </w:t>
      </w:r>
      <w:r>
        <w:rPr>
          <w:rFonts w:asciiTheme="minorHAnsi" w:hAnsiTheme="minorHAnsi" w:cstheme="minorHAnsi"/>
          <w:b/>
          <w:bCs/>
          <w:lang w:val="en"/>
        </w:rPr>
        <w:t>2025 Budget as presented.</w:t>
      </w:r>
    </w:p>
    <w:p w14:paraId="379D1161" w14:textId="521DD3B6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894491E" w14:textId="6A36CEF9" w:rsidR="000A52C3" w:rsidRPr="007424C8" w:rsidRDefault="00393CCD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Lease Agreement for Health Centre</w:t>
      </w:r>
    </w:p>
    <w:p w14:paraId="49F5F2D0" w14:textId="1AB8DAA4" w:rsid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0A87622" w14:textId="4057FA54" w:rsidR="007424C8" w:rsidRDefault="00393CCD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72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5B03F7">
        <w:rPr>
          <w:rFonts w:asciiTheme="minorHAnsi" w:hAnsiTheme="minorHAnsi" w:cstheme="minorHAnsi"/>
          <w:b/>
          <w:bCs/>
          <w:lang w:val="en"/>
        </w:rPr>
        <w:t>Baragar/</w:t>
      </w:r>
      <w:r w:rsidR="008C25F8">
        <w:rPr>
          <w:rFonts w:asciiTheme="minorHAnsi" w:hAnsiTheme="minorHAnsi" w:cstheme="minorHAnsi"/>
          <w:b/>
          <w:bCs/>
          <w:lang w:val="en"/>
        </w:rPr>
        <w:t>Boehmer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approve </w:t>
      </w:r>
      <w:r w:rsidR="005B03F7">
        <w:rPr>
          <w:rFonts w:asciiTheme="minorHAnsi" w:hAnsiTheme="minorHAnsi" w:cstheme="minorHAnsi"/>
          <w:b/>
          <w:bCs/>
          <w:lang w:val="en"/>
        </w:rPr>
        <w:t xml:space="preserve">the </w:t>
      </w:r>
      <w:r>
        <w:rPr>
          <w:rFonts w:asciiTheme="minorHAnsi" w:hAnsiTheme="minorHAnsi" w:cstheme="minorHAnsi"/>
          <w:b/>
          <w:bCs/>
          <w:lang w:val="en"/>
        </w:rPr>
        <w:t>Lease Agreement provided and will charge a day rate of $50 per usage.</w:t>
      </w:r>
    </w:p>
    <w:p w14:paraId="25A3921D" w14:textId="6BBD3107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4C73928C" w:rsidR="004C7FFD" w:rsidRDefault="00393CCD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73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8C25F8">
        <w:rPr>
          <w:rFonts w:asciiTheme="minorHAnsi" w:hAnsiTheme="minorHAnsi" w:cstheme="minorHAnsi"/>
          <w:b/>
          <w:bCs/>
          <w:lang w:val="en"/>
        </w:rPr>
        <w:t>8:</w:t>
      </w:r>
      <w:r>
        <w:rPr>
          <w:rFonts w:asciiTheme="minorHAnsi" w:hAnsiTheme="minorHAnsi" w:cstheme="minorHAnsi"/>
          <w:b/>
          <w:bCs/>
          <w:lang w:val="en"/>
        </w:rPr>
        <w:t>44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536D203E" w:rsidR="00817F04" w:rsidRDefault="00393CCD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2658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5</cp:revision>
  <cp:lastPrinted>2025-03-27T19:27:00Z</cp:lastPrinted>
  <dcterms:created xsi:type="dcterms:W3CDTF">2025-04-29T15:43:00Z</dcterms:created>
  <dcterms:modified xsi:type="dcterms:W3CDTF">2025-04-29T16:55:00Z</dcterms:modified>
</cp:coreProperties>
</file>